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88AD" w14:textId="2BF82503" w:rsidR="00DD7782" w:rsidRPr="00570075" w:rsidRDefault="00DD7782" w:rsidP="00DD7782">
      <w:pPr>
        <w:jc w:val="right"/>
        <w:rPr>
          <w:rFonts w:ascii="Arial" w:hAnsi="Arial" w:cs="Arial"/>
          <w:sz w:val="20"/>
          <w:szCs w:val="20"/>
        </w:rPr>
      </w:pPr>
      <w:r w:rsidRPr="00570075">
        <w:rPr>
          <w:rFonts w:ascii="Arial" w:hAnsi="Arial" w:cs="Arial"/>
          <w:sz w:val="20"/>
          <w:szCs w:val="20"/>
        </w:rPr>
        <w:t xml:space="preserve">Załącznik nr 3 do Ogłoszenia o </w:t>
      </w:r>
      <w:r w:rsidR="00301CBC" w:rsidRPr="00570075">
        <w:rPr>
          <w:rFonts w:ascii="Arial" w:hAnsi="Arial" w:cs="Arial"/>
          <w:sz w:val="20"/>
          <w:szCs w:val="20"/>
        </w:rPr>
        <w:t>wstępnych konsultacjach rynkowych</w:t>
      </w:r>
    </w:p>
    <w:p w14:paraId="3A4FC664" w14:textId="77777777" w:rsidR="00DD7782" w:rsidRPr="00570075" w:rsidRDefault="00DD7782" w:rsidP="00570075">
      <w:pPr>
        <w:rPr>
          <w:rFonts w:ascii="Arial" w:hAnsi="Arial" w:cs="Arial"/>
          <w:b/>
          <w:bCs/>
          <w:sz w:val="32"/>
          <w:szCs w:val="32"/>
        </w:rPr>
      </w:pPr>
    </w:p>
    <w:p w14:paraId="217AB316" w14:textId="77777777" w:rsidR="00DD7782" w:rsidRPr="00570075" w:rsidRDefault="00DD7782" w:rsidP="00DD7782">
      <w:pPr>
        <w:jc w:val="center"/>
        <w:rPr>
          <w:rFonts w:ascii="Arial" w:hAnsi="Arial" w:cs="Arial"/>
          <w:b/>
          <w:bCs/>
        </w:rPr>
      </w:pPr>
      <w:r w:rsidRPr="00570075">
        <w:rPr>
          <w:rFonts w:ascii="Arial" w:hAnsi="Arial" w:cs="Arial"/>
          <w:b/>
          <w:bCs/>
        </w:rPr>
        <w:t>Informacja RODO</w:t>
      </w:r>
    </w:p>
    <w:p w14:paraId="7B3514C7" w14:textId="77777777" w:rsidR="00DD7782" w:rsidRPr="00387A27" w:rsidRDefault="00DD7782" w:rsidP="00DD7782">
      <w:pPr>
        <w:jc w:val="both"/>
        <w:rPr>
          <w:rFonts w:asciiTheme="majorHAnsi" w:hAnsiTheme="majorHAnsi" w:cstheme="majorHAnsi"/>
          <w:b/>
        </w:rPr>
      </w:pPr>
    </w:p>
    <w:tbl>
      <w:tblPr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645"/>
      </w:tblGrid>
      <w:tr w:rsidR="00DD7782" w:rsidRPr="00570075" w14:paraId="2A4E3A49" w14:textId="77777777" w:rsidTr="00560D40">
        <w:trPr>
          <w:trHeight w:val="480"/>
        </w:trPr>
        <w:tc>
          <w:tcPr>
            <w:tcW w:w="8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CEC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0291" w14:textId="77777777" w:rsidR="00DD7782" w:rsidRPr="00570075" w:rsidRDefault="00DD7782" w:rsidP="00560D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Szczegółowe informacje dotyczące przetwarzania danych osobowych</w:t>
            </w:r>
          </w:p>
        </w:tc>
      </w:tr>
      <w:tr w:rsidR="00DD7782" w:rsidRPr="00570075" w14:paraId="29D362C5" w14:textId="77777777" w:rsidTr="00570075">
        <w:trPr>
          <w:trHeight w:val="2379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D28C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Administrator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F809" w14:textId="046C26C7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Administratorem danych osobowych jest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Państwowe Gospodarstwo Wodne Wody Polskie Krajowy Zarząd Gospodarki Wodnej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(dalej: ,,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>Zamawiający</w:t>
            </w:r>
            <w:r w:rsidRPr="00570075">
              <w:rPr>
                <w:rFonts w:ascii="Arial" w:hAnsi="Arial" w:cs="Arial"/>
                <w:sz w:val="22"/>
                <w:szCs w:val="22"/>
              </w:rPr>
              <w:t>“).</w:t>
            </w:r>
          </w:p>
          <w:p w14:paraId="435B4D6E" w14:textId="77777777" w:rsidR="00DD7782" w:rsidRPr="00570075" w:rsidRDefault="00DD7782" w:rsidP="0057007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B65ED6" w14:textId="77777777" w:rsidR="00DD7782" w:rsidRPr="00570075" w:rsidRDefault="00215401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Kontakt z zamawiającym może być realizowany w sposoby określone poniżej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610479" w14:textId="7D84B1C2" w:rsidR="00DD7782" w:rsidRPr="00570075" w:rsidRDefault="00DD7782" w:rsidP="00570075">
            <w:pPr>
              <w:pStyle w:val="Akapitzlist"/>
              <w:numPr>
                <w:ilvl w:val="0"/>
                <w:numId w:val="2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listownie na adres: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ul. Żelazna 59A, 00-848 Warszawa</w:t>
            </w:r>
            <w:r w:rsidRPr="0057007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7F5496F" w14:textId="4851067A" w:rsidR="00DD7782" w:rsidRPr="00570075" w:rsidRDefault="00DD7782" w:rsidP="00570075">
            <w:pPr>
              <w:pStyle w:val="Akapitzlist"/>
              <w:numPr>
                <w:ilvl w:val="0"/>
                <w:numId w:val="2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przez e-mail: </w:t>
            </w:r>
            <w:hyperlink r:id="rId7" w:history="1">
              <w:r w:rsidR="00301CBC" w:rsidRPr="00570075">
                <w:rPr>
                  <w:rStyle w:val="Hipercze"/>
                  <w:rFonts w:ascii="Arial" w:hAnsi="Arial" w:cs="Arial"/>
                  <w:sz w:val="22"/>
                  <w:szCs w:val="22"/>
                </w:rPr>
                <w:t>iodo@wody.gov.pl</w:t>
              </w:r>
            </w:hyperlink>
            <w:r w:rsidRPr="0057007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1732807" w14:textId="2A79840A" w:rsidR="00DD7782" w:rsidRPr="00570075" w:rsidRDefault="00DD7782" w:rsidP="00570075">
            <w:pPr>
              <w:pStyle w:val="Akapitzlist"/>
              <w:numPr>
                <w:ilvl w:val="0"/>
                <w:numId w:val="2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osobiście w naszej siedzibie.</w:t>
            </w:r>
          </w:p>
        </w:tc>
      </w:tr>
      <w:tr w:rsidR="00DD7782" w:rsidRPr="00387A27" w14:paraId="20B3698E" w14:textId="77777777" w:rsidTr="00570075">
        <w:trPr>
          <w:trHeight w:val="2487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EB52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74C4" w14:textId="77777777" w:rsidR="00DD7782" w:rsidRPr="00570075" w:rsidRDefault="00215401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Zamawiający wyznaczył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 xml:space="preserve"> inspektora ochrony danych. Jest to osoba, z którą </w:t>
            </w:r>
            <w:r w:rsidRPr="00570075">
              <w:rPr>
                <w:rFonts w:ascii="Arial" w:hAnsi="Arial" w:cs="Arial"/>
                <w:sz w:val="22"/>
                <w:szCs w:val="22"/>
              </w:rPr>
              <w:t>Wykonawca może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 xml:space="preserve"> się kontaktować we wszystkich sprawach dotyczących przetwarzania danych osobowych oraz korzystania z praw związanych z</w:t>
            </w:r>
            <w:r w:rsidRPr="00570075">
              <w:rPr>
                <w:rFonts w:ascii="Arial" w:hAnsi="Arial" w:cs="Arial"/>
                <w:sz w:val="22"/>
                <w:szCs w:val="22"/>
              </w:rPr>
              <w:t> 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przetwarzaniem danych.</w:t>
            </w:r>
          </w:p>
          <w:p w14:paraId="691C6415" w14:textId="77777777" w:rsidR="00DD7782" w:rsidRPr="00570075" w:rsidRDefault="00DD7782" w:rsidP="00570075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387484" w14:textId="77777777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Z inspektorem ochrony danych 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>Wykonawca może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się kontaktować w następujący sposób:</w:t>
            </w:r>
          </w:p>
          <w:p w14:paraId="6DDA9B3B" w14:textId="5718663D" w:rsidR="00DD7782" w:rsidRPr="00570075" w:rsidRDefault="00215401" w:rsidP="00570075">
            <w:pPr>
              <w:pStyle w:val="Akapitzlist"/>
              <w:numPr>
                <w:ilvl w:val="0"/>
                <w:numId w:val="3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listownie na adres: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ul. Żelazna 59A, 00-848 Warszawa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7DAD1E6" w14:textId="6EBFB811" w:rsidR="00DD7782" w:rsidRPr="00570075" w:rsidRDefault="00DD7782" w:rsidP="00570075">
            <w:pPr>
              <w:pStyle w:val="Akapitzlist"/>
              <w:numPr>
                <w:ilvl w:val="0"/>
                <w:numId w:val="3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przez e-mail: </w:t>
            </w:r>
            <w:hyperlink r:id="rId8" w:history="1">
              <w:r w:rsidR="00301CBC" w:rsidRPr="00570075">
                <w:rPr>
                  <w:rStyle w:val="Hipercze"/>
                  <w:rFonts w:ascii="Arial" w:hAnsi="Arial" w:cs="Arial"/>
                  <w:sz w:val="22"/>
                  <w:szCs w:val="22"/>
                </w:rPr>
                <w:t>iodo@wody.gov.pl</w:t>
              </w:r>
            </w:hyperlink>
          </w:p>
        </w:tc>
      </w:tr>
      <w:tr w:rsidR="00DD7782" w:rsidRPr="00387A27" w14:paraId="0BDC35E0" w14:textId="77777777" w:rsidTr="007D4A00">
        <w:trPr>
          <w:trHeight w:val="31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2FF3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Cele przetwarzania danych oraz podstawa prawna przetwarzania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3C10" w14:textId="1E251B0A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W ramach </w:t>
            </w:r>
            <w:r w:rsidR="00301CBC" w:rsidRPr="00570075">
              <w:rPr>
                <w:rFonts w:ascii="Arial" w:hAnsi="Arial" w:cs="Arial"/>
                <w:b/>
                <w:sz w:val="22"/>
                <w:szCs w:val="22"/>
              </w:rPr>
              <w:t>wstępnych konsultacji rynkowych</w:t>
            </w:r>
            <w:r w:rsidR="00215401" w:rsidRPr="00570075">
              <w:rPr>
                <w:rFonts w:ascii="Arial" w:hAnsi="Arial" w:cs="Arial"/>
                <w:b/>
                <w:sz w:val="22"/>
                <w:szCs w:val="22"/>
              </w:rPr>
              <w:t xml:space="preserve"> Zamawiający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 będzie przetwarzać dane osobowe</w:t>
            </w:r>
            <w:r w:rsidR="00215401" w:rsidRPr="00570075">
              <w:rPr>
                <w:rFonts w:ascii="Arial" w:hAnsi="Arial" w:cs="Arial"/>
                <w:b/>
                <w:sz w:val="22"/>
                <w:szCs w:val="22"/>
              </w:rPr>
              <w:t xml:space="preserve"> Wykonawców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>, aby:</w:t>
            </w:r>
          </w:p>
          <w:p w14:paraId="5515C6F9" w14:textId="413C71DA" w:rsidR="00DD7782" w:rsidRPr="00570075" w:rsidRDefault="00DD7782" w:rsidP="00570075">
            <w:pPr>
              <w:pStyle w:val="Akapitzlist"/>
              <w:numPr>
                <w:ilvl w:val="0"/>
                <w:numId w:val="4"/>
              </w:numPr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Zrealizować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 xml:space="preserve"> cele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wstępnych konsultacji rynkowych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w tym zweryfikować spełnianie warunków udziału. Podstawą prawną przetwarzania danych są nasze prawne obowiązki wynikające z wewnętrznych regulacji dotyczących zakupów.</w:t>
            </w:r>
          </w:p>
          <w:p w14:paraId="3F7F25DC" w14:textId="66B3CB0C" w:rsidR="00DD7782" w:rsidRPr="00570075" w:rsidRDefault="00DD7782" w:rsidP="00570075">
            <w:pPr>
              <w:pStyle w:val="Akapitzlist"/>
              <w:numPr>
                <w:ilvl w:val="0"/>
                <w:numId w:val="4"/>
              </w:numPr>
              <w:ind w:left="400" w:hanging="284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Bronić się przed ewentualnymi roszczeniami lub dochodzić ewentualnych roszczeń związanych z 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 xml:space="preserve">prowadzeniem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wstępnych konsultacji rynkowych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– jeżeli powstanie spór. Podstawą prawną przetwarzania danych jest prawnie uzasadniony interes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polegający na możliwości obrony przed roszczeniami lub dochodzenia roszczeń.</w:t>
            </w:r>
            <w:r w:rsidRPr="0057007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D7782" w:rsidRPr="00387A27" w14:paraId="1915FE89" w14:textId="77777777" w:rsidTr="00570075">
        <w:trPr>
          <w:trHeight w:val="816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9AC2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C9C9" w14:textId="09827727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Będziemy przechowywać dane osobowe </w:t>
            </w:r>
            <w:r w:rsidR="00215401" w:rsidRPr="00570075">
              <w:rPr>
                <w:rFonts w:ascii="Arial" w:hAnsi="Arial" w:cs="Arial"/>
                <w:sz w:val="22"/>
                <w:szCs w:val="22"/>
              </w:rPr>
              <w:t xml:space="preserve">Wykonawców 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przez okres 5 lat od dnia zakończenia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wstępnych konsultacji rynkowych</w:t>
            </w:r>
            <w:r w:rsidRPr="005700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D7782" w:rsidRPr="00387A27" w14:paraId="2BF1E2E0" w14:textId="77777777" w:rsidTr="007D4A00">
        <w:trPr>
          <w:trHeight w:val="95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916D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039F" w14:textId="66888111" w:rsidR="00DD7782" w:rsidRPr="00570075" w:rsidRDefault="00215401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Zmawiający b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ędzie przekazywać dane osobowe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Wykonawcy 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organom władzy publicznej w wykonaniu obowiązków prawnych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, oraz innym podmiotów wnioskującym o ich udostępnienie </w:t>
            </w:r>
            <w:r w:rsidR="00570075">
              <w:rPr>
                <w:rFonts w:ascii="Arial" w:hAnsi="Arial" w:cs="Arial"/>
                <w:sz w:val="22"/>
                <w:szCs w:val="22"/>
              </w:rPr>
              <w:br/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w związku z przepisami o informacji publicznej – z zastrzeżeniem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 xml:space="preserve">informacji zastrzeżonych jako tajemnica przedsiębiorstwa. </w:t>
            </w:r>
          </w:p>
        </w:tc>
      </w:tr>
      <w:tr w:rsidR="00DD7782" w:rsidRPr="00387A27" w14:paraId="0ADAF49B" w14:textId="77777777" w:rsidTr="007D4A00">
        <w:trPr>
          <w:trHeight w:val="403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655E" w14:textId="77777777" w:rsidR="00DD7782" w:rsidRPr="00570075" w:rsidRDefault="00DD7782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lastRenderedPageBreak/>
              <w:t>Obowiązek podania danych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B79F" w14:textId="51F84614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Podanie danych osobowych jest warunkiem wzięcia udziału </w:t>
            </w:r>
            <w:r w:rsidR="00570075">
              <w:rPr>
                <w:rFonts w:ascii="Arial" w:hAnsi="Arial" w:cs="Arial"/>
                <w:sz w:val="22"/>
                <w:szCs w:val="22"/>
              </w:rPr>
              <w:br/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301CBC" w:rsidRPr="00570075">
              <w:rPr>
                <w:rFonts w:ascii="Arial" w:hAnsi="Arial" w:cs="Arial"/>
                <w:sz w:val="22"/>
                <w:szCs w:val="22"/>
              </w:rPr>
              <w:t>wstępnych konsultacjach rynkowych</w:t>
            </w:r>
            <w:r w:rsidRPr="00570075">
              <w:rPr>
                <w:rFonts w:ascii="Arial" w:hAnsi="Arial" w:cs="Arial"/>
                <w:sz w:val="22"/>
                <w:szCs w:val="22"/>
              </w:rPr>
              <w:t>. Obowiązek podania danych wynika z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 </w:t>
            </w:r>
            <w:r w:rsidRPr="00570075">
              <w:rPr>
                <w:rFonts w:ascii="Arial" w:hAnsi="Arial" w:cs="Arial"/>
                <w:sz w:val="22"/>
                <w:szCs w:val="22"/>
              </w:rPr>
              <w:t>wewnętrznych regulacji dotyczących zakupów.</w:t>
            </w:r>
          </w:p>
        </w:tc>
      </w:tr>
      <w:tr w:rsidR="00DD7782" w:rsidRPr="00387A27" w14:paraId="01EE4A04" w14:textId="77777777" w:rsidTr="00570075">
        <w:trPr>
          <w:trHeight w:val="5113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875F" w14:textId="77777777" w:rsidR="00DD7782" w:rsidRPr="00570075" w:rsidRDefault="007D4A00" w:rsidP="005700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D7782" w:rsidRPr="00570075">
              <w:rPr>
                <w:rFonts w:ascii="Arial" w:hAnsi="Arial" w:cs="Arial"/>
                <w:b/>
                <w:sz w:val="22"/>
                <w:szCs w:val="22"/>
              </w:rPr>
              <w:t>rawa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 Wykonawcy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0FAC" w14:textId="77777777" w:rsidR="00DD7782" w:rsidRPr="00570075" w:rsidRDefault="007D4A00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70075">
              <w:rPr>
                <w:rFonts w:ascii="Arial" w:hAnsi="Arial" w:cs="Arial"/>
                <w:sz w:val="22"/>
                <w:szCs w:val="22"/>
                <w:u w:val="single"/>
              </w:rPr>
              <w:t>Wykonawca posiada</w:t>
            </w:r>
            <w:r w:rsidR="00DD7782" w:rsidRPr="00570075">
              <w:rPr>
                <w:rFonts w:ascii="Arial" w:hAnsi="Arial" w:cs="Arial"/>
                <w:sz w:val="22"/>
                <w:szCs w:val="22"/>
                <w:u w:val="single"/>
              </w:rPr>
              <w:t xml:space="preserve"> następujące prawa:</w:t>
            </w:r>
          </w:p>
          <w:p w14:paraId="0239E9E4" w14:textId="52BD7670" w:rsidR="00DD7782" w:rsidRPr="00570075" w:rsidRDefault="00DD7782" w:rsidP="0057007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dostępu 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swoich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danych osobowych;</w:t>
            </w:r>
          </w:p>
          <w:p w14:paraId="02CE9059" w14:textId="77E4B94E" w:rsidR="00DD7782" w:rsidRPr="00570075" w:rsidRDefault="00DD7782" w:rsidP="0057007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żądania sprostowania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swoich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danych osobowych;</w:t>
            </w:r>
          </w:p>
          <w:p w14:paraId="49845981" w14:textId="69CFA970" w:rsidR="00DD7782" w:rsidRPr="00570075" w:rsidRDefault="00DD7782" w:rsidP="0057007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żądania ograniczenia przetwarzania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swoich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danych osobowych; </w:t>
            </w:r>
          </w:p>
          <w:p w14:paraId="117FEC32" w14:textId="481E6378" w:rsidR="00DD7782" w:rsidRPr="00570075" w:rsidRDefault="00DD7782" w:rsidP="0057007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400" w:hanging="28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prawo </w:t>
            </w:r>
            <w:r w:rsidRPr="00570075">
              <w:rPr>
                <w:rFonts w:ascii="Arial" w:hAnsi="Arial" w:cs="Arial"/>
                <w:b/>
                <w:sz w:val="22"/>
                <w:szCs w:val="22"/>
              </w:rPr>
              <w:t xml:space="preserve">wniesienia sprzeciwu 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wobec przetwarzania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swoich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danych osobowych ze względu na szczególną sytuację.</w:t>
            </w:r>
          </w:p>
          <w:p w14:paraId="322B8CBC" w14:textId="1E4C9B91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Aby skorzystać z powyższych praw, skontaktuj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należy skontaktować się z Zamawiającym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lub z inspektorem ochrony danych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(dane kontaktowe w wierszu 1 i 2 niniejszej tabeli).</w:t>
            </w:r>
          </w:p>
          <w:p w14:paraId="0E8CA8D7" w14:textId="144EED67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  <w:u w:val="single"/>
              </w:rPr>
              <w:t>Prawo wniesienia sprzeciwu</w:t>
            </w:r>
          </w:p>
          <w:p w14:paraId="4013C0B8" w14:textId="2DE2B528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>W zakresie, w jakim dane są przetwarzane na podstawie prawnie uzasadnionego interesu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 xml:space="preserve"> Zamawiającego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Wykonawca ma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prawo zgłoszenia sprzeciwu wobec przetwarzania danych ze względu na </w:t>
            </w:r>
            <w:r w:rsidR="007D4A00" w:rsidRPr="00570075">
              <w:rPr>
                <w:rFonts w:ascii="Arial" w:hAnsi="Arial" w:cs="Arial"/>
                <w:sz w:val="22"/>
                <w:szCs w:val="22"/>
              </w:rPr>
              <w:t>swoją</w:t>
            </w:r>
            <w:r w:rsidRPr="00570075">
              <w:rPr>
                <w:rFonts w:ascii="Arial" w:hAnsi="Arial" w:cs="Arial"/>
                <w:sz w:val="22"/>
                <w:szCs w:val="22"/>
              </w:rPr>
              <w:t xml:space="preserve"> szczególną sytuację.</w:t>
            </w:r>
          </w:p>
          <w:p w14:paraId="1A6E2649" w14:textId="29B3DC17" w:rsidR="00DD7782" w:rsidRPr="00570075" w:rsidRDefault="00DD7782" w:rsidP="00570075">
            <w:pPr>
              <w:ind w:left="11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0075">
              <w:rPr>
                <w:rFonts w:ascii="Arial" w:hAnsi="Arial" w:cs="Arial"/>
                <w:b/>
                <w:sz w:val="22"/>
                <w:szCs w:val="22"/>
                <w:u w:val="single"/>
              </w:rPr>
              <w:t>Prawo wniesienia skargi do organu</w:t>
            </w:r>
          </w:p>
          <w:p w14:paraId="65F1A25A" w14:textId="46933CF1" w:rsidR="00DD7782" w:rsidRPr="00570075" w:rsidRDefault="007D4A00" w:rsidP="00570075">
            <w:pPr>
              <w:ind w:lef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075">
              <w:rPr>
                <w:rFonts w:ascii="Arial" w:hAnsi="Arial" w:cs="Arial"/>
                <w:sz w:val="22"/>
                <w:szCs w:val="22"/>
              </w:rPr>
              <w:t xml:space="preserve">Wykonawcy przysługuje </w:t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 xml:space="preserve">także prawo wniesienia skargi do organu nadzorczego zajmującego się ochroną danych osobowych, </w:t>
            </w:r>
            <w:r w:rsidR="00570075">
              <w:rPr>
                <w:rFonts w:ascii="Arial" w:hAnsi="Arial" w:cs="Arial"/>
                <w:sz w:val="22"/>
                <w:szCs w:val="22"/>
              </w:rPr>
              <w:br/>
            </w:r>
            <w:r w:rsidR="00DD7782" w:rsidRPr="00570075">
              <w:rPr>
                <w:rFonts w:ascii="Arial" w:hAnsi="Arial" w:cs="Arial"/>
                <w:sz w:val="22"/>
                <w:szCs w:val="22"/>
              </w:rPr>
              <w:t>tj. Prezesa Urzędu Ochrony Danych Osobowych.</w:t>
            </w:r>
          </w:p>
        </w:tc>
      </w:tr>
    </w:tbl>
    <w:p w14:paraId="2D9A1D79" w14:textId="77777777" w:rsidR="00DD7782" w:rsidRPr="00387A27" w:rsidRDefault="00DD7782" w:rsidP="007D4A00">
      <w:pPr>
        <w:jc w:val="both"/>
        <w:rPr>
          <w:rFonts w:asciiTheme="majorHAnsi" w:hAnsiTheme="majorHAnsi" w:cstheme="majorHAnsi"/>
          <w:b/>
        </w:rPr>
      </w:pPr>
    </w:p>
    <w:sectPr w:rsidR="00DD7782" w:rsidRPr="00387A27" w:rsidSect="00C576F7">
      <w:headerReference w:type="default" r:id="rId9"/>
      <w:footerReference w:type="default" r:id="rId10"/>
      <w:pgSz w:w="11900" w:h="16840"/>
      <w:pgMar w:top="1418" w:right="1418" w:bottom="1418" w:left="1418" w:header="4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C2E5" w14:textId="77777777" w:rsidR="00CF054B" w:rsidRDefault="00CF054B" w:rsidP="00DD7782">
      <w:r>
        <w:separator/>
      </w:r>
    </w:p>
  </w:endnote>
  <w:endnote w:type="continuationSeparator" w:id="0">
    <w:p w14:paraId="0CD256E4" w14:textId="77777777" w:rsidR="00CF054B" w:rsidRDefault="00CF054B" w:rsidP="00DD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241B" w14:textId="77777777" w:rsidR="00DD7782" w:rsidRDefault="00DD7782" w:rsidP="00DD7782">
    <w:pPr>
      <w:pStyle w:val="Stopka"/>
      <w:pBdr>
        <w:bottom w:val="single" w:sz="12" w:space="1" w:color="auto"/>
      </w:pBdr>
      <w:rPr>
        <w:sz w:val="15"/>
        <w:szCs w:val="15"/>
      </w:rPr>
    </w:pPr>
  </w:p>
  <w:p w14:paraId="6A970855" w14:textId="6BB5BB56" w:rsidR="00DD7782" w:rsidRPr="00DD7782" w:rsidRDefault="00DD7782" w:rsidP="00DD7782">
    <w:pPr>
      <w:pStyle w:val="Stopka"/>
      <w:rPr>
        <w:color w:val="000000" w:themeColor="text1"/>
        <w:sz w:val="15"/>
        <w:szCs w:val="15"/>
      </w:rPr>
    </w:pPr>
    <w:r>
      <w:rPr>
        <w:sz w:val="15"/>
        <w:szCs w:val="15"/>
      </w:rPr>
      <w:t xml:space="preserve">Załącznik nr 3 do Ogłoszenia </w:t>
    </w:r>
    <w:r w:rsidR="00301CBC">
      <w:rPr>
        <w:sz w:val="15"/>
        <w:szCs w:val="15"/>
      </w:rPr>
      <w:t>wstępnych konsultacjach rynkowych</w:t>
    </w:r>
    <w:r>
      <w:rPr>
        <w:sz w:val="15"/>
        <w:szCs w:val="15"/>
      </w:rPr>
      <w:t xml:space="preserve"> 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DD7782">
      <w:rPr>
        <w:color w:val="000000" w:themeColor="text1"/>
        <w:sz w:val="15"/>
        <w:szCs w:val="15"/>
      </w:rPr>
      <w:t xml:space="preserve">Strona | </w:t>
    </w:r>
    <w:r w:rsidRPr="00DD7782">
      <w:rPr>
        <w:color w:val="000000" w:themeColor="text1"/>
        <w:sz w:val="15"/>
        <w:szCs w:val="15"/>
      </w:rPr>
      <w:fldChar w:fldCharType="begin"/>
    </w:r>
    <w:r w:rsidRPr="00DD7782">
      <w:rPr>
        <w:color w:val="000000" w:themeColor="text1"/>
        <w:sz w:val="15"/>
        <w:szCs w:val="15"/>
      </w:rPr>
      <w:instrText>PAGE  \* Arabic  \* MERGEFORMAT</w:instrText>
    </w:r>
    <w:r w:rsidRPr="00DD7782">
      <w:rPr>
        <w:color w:val="000000" w:themeColor="text1"/>
        <w:sz w:val="15"/>
        <w:szCs w:val="15"/>
      </w:rPr>
      <w:fldChar w:fldCharType="separate"/>
    </w:r>
    <w:r w:rsidRPr="00DD7782">
      <w:rPr>
        <w:color w:val="000000" w:themeColor="text1"/>
        <w:sz w:val="15"/>
        <w:szCs w:val="15"/>
      </w:rPr>
      <w:t>2</w:t>
    </w:r>
    <w:r w:rsidRPr="00DD7782">
      <w:rPr>
        <w:color w:val="000000" w:themeColor="text1"/>
        <w:sz w:val="15"/>
        <w:szCs w:val="15"/>
      </w:rPr>
      <w:fldChar w:fldCharType="end"/>
    </w:r>
    <w:r w:rsidRPr="00DD7782">
      <w:rPr>
        <w:color w:val="000000" w:themeColor="text1"/>
        <w:sz w:val="15"/>
        <w:szCs w:val="15"/>
      </w:rPr>
      <w:t xml:space="preserve"> z </w:t>
    </w:r>
    <w:r w:rsidRPr="00DD7782">
      <w:rPr>
        <w:color w:val="000000" w:themeColor="text1"/>
        <w:sz w:val="15"/>
        <w:szCs w:val="15"/>
      </w:rPr>
      <w:fldChar w:fldCharType="begin"/>
    </w:r>
    <w:r w:rsidRPr="00DD7782">
      <w:rPr>
        <w:color w:val="000000" w:themeColor="text1"/>
        <w:sz w:val="15"/>
        <w:szCs w:val="15"/>
      </w:rPr>
      <w:instrText>NUMPAGES \ * arabskie \ * MERGEFORMAT</w:instrText>
    </w:r>
    <w:r w:rsidRPr="00DD7782">
      <w:rPr>
        <w:color w:val="000000" w:themeColor="text1"/>
        <w:sz w:val="15"/>
        <w:szCs w:val="15"/>
      </w:rPr>
      <w:fldChar w:fldCharType="separate"/>
    </w:r>
    <w:r w:rsidRPr="00DD7782">
      <w:rPr>
        <w:color w:val="000000" w:themeColor="text1"/>
        <w:sz w:val="15"/>
        <w:szCs w:val="15"/>
      </w:rPr>
      <w:t>2</w:t>
    </w:r>
    <w:r w:rsidRPr="00DD7782">
      <w:rPr>
        <w:color w:val="000000" w:themeColor="tex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DBF1" w14:textId="77777777" w:rsidR="00CF054B" w:rsidRDefault="00CF054B" w:rsidP="00DD7782">
      <w:r>
        <w:separator/>
      </w:r>
    </w:p>
  </w:footnote>
  <w:footnote w:type="continuationSeparator" w:id="0">
    <w:p w14:paraId="7BB7CBC6" w14:textId="77777777" w:rsidR="00CF054B" w:rsidRDefault="00CF054B" w:rsidP="00DD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D3FF" w14:textId="2699384C" w:rsidR="00DD7782" w:rsidRPr="00DD7782" w:rsidRDefault="00301CBC" w:rsidP="00301CBC">
    <w:pPr>
      <w:pBdr>
        <w:bottom w:val="single" w:sz="12" w:space="1" w:color="auto"/>
      </w:pBdr>
      <w:spacing w:line="360" w:lineRule="auto"/>
      <w:rPr>
        <w:rFonts w:cstheme="minorHAnsi"/>
        <w:sz w:val="16"/>
        <w:szCs w:val="16"/>
      </w:rPr>
    </w:pPr>
    <w:r>
      <w:rPr>
        <w:noProof/>
      </w:rPr>
      <w:drawing>
        <wp:inline distT="0" distB="0" distL="0" distR="0" wp14:anchorId="5F1188EF" wp14:editId="3EBF240C">
          <wp:extent cx="2222500" cy="6470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2549"/>
    <w:multiLevelType w:val="hybridMultilevel"/>
    <w:tmpl w:val="53205112"/>
    <w:lvl w:ilvl="0" w:tplc="F8B0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A9"/>
    <w:multiLevelType w:val="hybridMultilevel"/>
    <w:tmpl w:val="E27C60D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442E4D85"/>
    <w:multiLevelType w:val="hybridMultilevel"/>
    <w:tmpl w:val="71263E9E"/>
    <w:lvl w:ilvl="0" w:tplc="7EAE5D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43BAA"/>
    <w:multiLevelType w:val="hybridMultilevel"/>
    <w:tmpl w:val="D59C6BE2"/>
    <w:lvl w:ilvl="0" w:tplc="0C5A3E2E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53664742"/>
    <w:multiLevelType w:val="hybridMultilevel"/>
    <w:tmpl w:val="F26243D8"/>
    <w:lvl w:ilvl="0" w:tplc="F8B01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509B1"/>
    <w:multiLevelType w:val="hybridMultilevel"/>
    <w:tmpl w:val="1D5EF892"/>
    <w:lvl w:ilvl="0" w:tplc="F8B01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2"/>
    <w:rsid w:val="00101370"/>
    <w:rsid w:val="00215401"/>
    <w:rsid w:val="00301CBC"/>
    <w:rsid w:val="00387A27"/>
    <w:rsid w:val="003B275B"/>
    <w:rsid w:val="00570075"/>
    <w:rsid w:val="005C6981"/>
    <w:rsid w:val="00767F5A"/>
    <w:rsid w:val="007D4A00"/>
    <w:rsid w:val="00C576F7"/>
    <w:rsid w:val="00CF054B"/>
    <w:rsid w:val="00DD7782"/>
    <w:rsid w:val="00EF4D1A"/>
    <w:rsid w:val="00F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E8A"/>
  <w15:chartTrackingRefBased/>
  <w15:docId w15:val="{89A4F390-0893-9F44-84BB-0D33622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782"/>
  </w:style>
  <w:style w:type="paragraph" w:styleId="Stopka">
    <w:name w:val="footer"/>
    <w:basedOn w:val="Normalny"/>
    <w:link w:val="StopkaZnak"/>
    <w:uiPriority w:val="99"/>
    <w:unhideWhenUsed/>
    <w:rsid w:val="00DD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782"/>
  </w:style>
  <w:style w:type="paragraph" w:styleId="Tekstdymka">
    <w:name w:val="Balloon Text"/>
    <w:basedOn w:val="Normalny"/>
    <w:link w:val="TekstdymkaZnak"/>
    <w:uiPriority w:val="99"/>
    <w:semiHidden/>
    <w:unhideWhenUsed/>
    <w:rsid w:val="00DD778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8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782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782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40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401"/>
    <w:rPr>
      <w:rFonts w:ascii="Arial" w:eastAsia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1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C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wod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Piotr Komisarczyk (KZGW)</cp:lastModifiedBy>
  <cp:revision>2</cp:revision>
  <dcterms:created xsi:type="dcterms:W3CDTF">2021-04-27T10:12:00Z</dcterms:created>
  <dcterms:modified xsi:type="dcterms:W3CDTF">2021-04-27T10:12:00Z</dcterms:modified>
</cp:coreProperties>
</file>